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2E3C" w:rsidRDefault="00012E3C" w:rsidP="00012E3C">
      <w:r>
        <w:rPr>
          <w:noProof/>
          <w:lang w:eastAsia="ru-RU"/>
        </w:rPr>
        <w:drawing>
          <wp:inline distT="0" distB="0" distL="0" distR="0">
            <wp:extent cx="9251950" cy="4597901"/>
            <wp:effectExtent l="19050" t="0" r="6350" b="0"/>
            <wp:docPr id="1" name="Рисунок 1" descr="D:\Desktop\Новоселова\Рабочая группа\28-01-000000-247 хозоборот\Обзорная схем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Новоселова\Рабочая группа\28-01-000000-247 хозоборот\Обзорная схема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59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B62" w:rsidRPr="00012E3C" w:rsidRDefault="00012E3C" w:rsidP="00012E3C">
      <w:pPr>
        <w:rPr>
          <w:rFonts w:ascii="Times New Roman" w:hAnsi="Times New Roman" w:cs="Times New Roman"/>
          <w:sz w:val="28"/>
          <w:szCs w:val="28"/>
        </w:rPr>
      </w:pPr>
      <w:r w:rsidRPr="00012E3C">
        <w:rPr>
          <w:rFonts w:ascii="Times New Roman" w:hAnsi="Times New Roman" w:cs="Times New Roman"/>
          <w:sz w:val="28"/>
          <w:szCs w:val="28"/>
        </w:rPr>
        <w:t xml:space="preserve">Земельный участок с кадастровым номером 28:01:000000:247 </w:t>
      </w:r>
    </w:p>
    <w:sectPr w:rsidR="00136B62" w:rsidRPr="00012E3C" w:rsidSect="00012E3C">
      <w:pgSz w:w="16838" w:h="11906" w:orient="landscape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12E3C"/>
    <w:rsid w:val="00012E3C"/>
    <w:rsid w:val="00136B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6B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2E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2E3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Novoselova</dc:creator>
  <cp:lastModifiedBy>Novoselova</cp:lastModifiedBy>
  <cp:revision>1</cp:revision>
  <dcterms:created xsi:type="dcterms:W3CDTF">2019-09-30T03:17:00Z</dcterms:created>
  <dcterms:modified xsi:type="dcterms:W3CDTF">2019-09-30T03:19:00Z</dcterms:modified>
</cp:coreProperties>
</file>